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6F" w:rsidRPr="00D04FBD" w:rsidRDefault="00417D6F" w:rsidP="00417D6F">
      <w:pPr>
        <w:pStyle w:val="Sinespaciado"/>
        <w:jc w:val="both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Profesor: Arnoldo Hernández</w:t>
      </w:r>
    </w:p>
    <w:p w:rsidR="00417D6F" w:rsidRPr="00D04FBD" w:rsidRDefault="00417D6F" w:rsidP="00417D6F">
      <w:pPr>
        <w:pStyle w:val="Sinespaciado"/>
        <w:jc w:val="both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Nivel: III Medio</w:t>
      </w:r>
    </w:p>
    <w:p w:rsidR="00417D6F" w:rsidRPr="00D04FBD" w:rsidRDefault="00417D6F" w:rsidP="00417D6F">
      <w:pPr>
        <w:pStyle w:val="Sinespaciado"/>
        <w:jc w:val="both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Asignatura: Comprensión Histórica del Presente</w:t>
      </w:r>
    </w:p>
    <w:p w:rsidR="00417D6F" w:rsidRPr="00D04FBD" w:rsidRDefault="00417D6F" w:rsidP="00417D6F">
      <w:pPr>
        <w:pStyle w:val="Sinespaciado"/>
        <w:jc w:val="both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Email Profesor: ahernandez@sfa.cl</w:t>
      </w:r>
    </w:p>
    <w:p w:rsidR="00B6640F" w:rsidRDefault="00B6640F" w:rsidP="00B6640F">
      <w:pPr>
        <w:pStyle w:val="Sinespaciado"/>
        <w:jc w:val="both"/>
        <w:rPr>
          <w:rFonts w:ascii="Garamond" w:hAnsi="Garamond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2977"/>
        <w:gridCol w:w="3083"/>
      </w:tblGrid>
      <w:tr w:rsidR="00B6640F" w:rsidTr="00060C12">
        <w:tc>
          <w:tcPr>
            <w:tcW w:w="959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Semana</w:t>
            </w:r>
            <w:r w:rsidR="00060C12">
              <w:rPr>
                <w:rFonts w:ascii="Garamond" w:hAnsi="Garamond"/>
              </w:rPr>
              <w:t xml:space="preserve"> 16/03</w:t>
            </w:r>
          </w:p>
        </w:tc>
        <w:tc>
          <w:tcPr>
            <w:tcW w:w="1701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Contenido</w:t>
            </w:r>
          </w:p>
        </w:tc>
        <w:tc>
          <w:tcPr>
            <w:tcW w:w="2977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Recursos</w:t>
            </w:r>
          </w:p>
        </w:tc>
        <w:tc>
          <w:tcPr>
            <w:tcW w:w="3083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Evaluación</w:t>
            </w:r>
          </w:p>
        </w:tc>
      </w:tr>
      <w:tr w:rsidR="00B6640F" w:rsidTr="00060C12">
        <w:tc>
          <w:tcPr>
            <w:tcW w:w="959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Clase 1</w:t>
            </w:r>
          </w:p>
        </w:tc>
        <w:tc>
          <w:tcPr>
            <w:tcW w:w="1701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Continuidad y cambio 1990-2020: política y economía</w:t>
            </w:r>
          </w:p>
        </w:tc>
        <w:tc>
          <w:tcPr>
            <w:tcW w:w="2977" w:type="dxa"/>
          </w:tcPr>
          <w:p w:rsidR="00B6640F" w:rsidRDefault="0077408B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Transición a la democracia en Chile</w:t>
            </w:r>
          </w:p>
          <w:p w:rsidR="0077408B" w:rsidRDefault="00D403E1" w:rsidP="00014EB3">
            <w:pPr>
              <w:pStyle w:val="Sinespaciado"/>
              <w:jc w:val="both"/>
              <w:rPr>
                <w:rFonts w:ascii="Garamond" w:hAnsi="Garamond"/>
              </w:rPr>
            </w:pPr>
            <w:hyperlink r:id="rId6" w:history="1">
              <w:r w:rsidR="00BB1EEE" w:rsidRPr="003C6E26">
                <w:rPr>
                  <w:rStyle w:val="Hipervnculo"/>
                  <w:rFonts w:ascii="Garamond" w:hAnsi="Garamond"/>
                </w:rPr>
                <w:t>https://www.youtube.com/watch?v=E3MVZAq3VsE&amp;list=PLiG_ZAUipsjtG_ggk0eZG9rvtBeIijOeB&amp;index=19</w:t>
              </w:r>
            </w:hyperlink>
          </w:p>
        </w:tc>
        <w:tc>
          <w:tcPr>
            <w:tcW w:w="3083" w:type="dxa"/>
          </w:tcPr>
          <w:p w:rsidR="00B6640F" w:rsidRDefault="00060C12" w:rsidP="00060C12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Elaboración de cuadro comparativo con base en los criterios ‘continuidad’ y ‘cambio’ en materia política y económica en Chile entre 1990 y 2020</w:t>
            </w:r>
          </w:p>
        </w:tc>
      </w:tr>
      <w:tr w:rsidR="00B6640F" w:rsidTr="00060C12">
        <w:tc>
          <w:tcPr>
            <w:tcW w:w="959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Clase 2</w:t>
            </w:r>
          </w:p>
        </w:tc>
        <w:tc>
          <w:tcPr>
            <w:tcW w:w="1701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Continuidad y cambio 1990-2020: cultura, sociedad y deportes</w:t>
            </w:r>
          </w:p>
        </w:tc>
        <w:tc>
          <w:tcPr>
            <w:tcW w:w="2977" w:type="dxa"/>
          </w:tcPr>
          <w:p w:rsidR="00B6640F" w:rsidRDefault="0077408B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Nuestro siglo, 1990-2000</w:t>
            </w:r>
            <w:r w:rsidR="00060C12">
              <w:rPr>
                <w:rFonts w:ascii="Garamond" w:hAnsi="Garamond"/>
              </w:rPr>
              <w:t>, capítulo 8</w:t>
            </w:r>
          </w:p>
          <w:p w:rsidR="0077408B" w:rsidRDefault="00D403E1" w:rsidP="00014EB3">
            <w:pPr>
              <w:pStyle w:val="Sinespaciado"/>
              <w:jc w:val="both"/>
              <w:rPr>
                <w:rFonts w:ascii="Garamond" w:hAnsi="Garamond"/>
              </w:rPr>
            </w:pPr>
            <w:hyperlink r:id="rId7" w:history="1">
              <w:r w:rsidR="0077408B" w:rsidRPr="0077408B">
                <w:rPr>
                  <w:rStyle w:val="Hipervnculo"/>
                  <w:rFonts w:ascii="Garamond" w:hAnsi="Garamond"/>
                </w:rPr>
                <w:t>https://www.youtube.com/watch?v=StUF8ij1cng</w:t>
              </w:r>
            </w:hyperlink>
          </w:p>
        </w:tc>
        <w:tc>
          <w:tcPr>
            <w:tcW w:w="3083" w:type="dxa"/>
          </w:tcPr>
          <w:p w:rsidR="00B6640F" w:rsidRDefault="00060C12" w:rsidP="00060C12">
            <w:pPr>
              <w:pStyle w:val="Sinespaciado"/>
              <w:jc w:val="both"/>
              <w:rPr>
                <w:rFonts w:ascii="Garamond" w:hAnsi="Garamond"/>
              </w:rPr>
            </w:pPr>
            <w:r w:rsidRPr="00060C12">
              <w:rPr>
                <w:rFonts w:ascii="Garamond" w:hAnsi="Garamond"/>
              </w:rPr>
              <w:t xml:space="preserve">Elaboración de cuadro comparativo con base en los criterios ‘continuidad’ y ‘cambio’ en materia </w:t>
            </w:r>
            <w:r>
              <w:rPr>
                <w:rFonts w:ascii="Garamond" w:hAnsi="Garamond"/>
              </w:rPr>
              <w:t>cultural, social y deportiva</w:t>
            </w:r>
            <w:r w:rsidRPr="00060C12">
              <w:rPr>
                <w:rFonts w:ascii="Garamond" w:hAnsi="Garamond"/>
              </w:rPr>
              <w:t xml:space="preserve"> en Chile entre 1990 y 2020</w:t>
            </w:r>
          </w:p>
        </w:tc>
      </w:tr>
    </w:tbl>
    <w:p w:rsidR="00B6640F" w:rsidRDefault="00B6640F" w:rsidP="00B6640F">
      <w:pPr>
        <w:pStyle w:val="Sinespaciado"/>
        <w:jc w:val="both"/>
        <w:rPr>
          <w:rFonts w:ascii="Garamond" w:hAnsi="Garamond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30"/>
        <w:gridCol w:w="1730"/>
        <w:gridCol w:w="2977"/>
        <w:gridCol w:w="3083"/>
      </w:tblGrid>
      <w:tr w:rsidR="00060C12" w:rsidTr="00581F45">
        <w:tc>
          <w:tcPr>
            <w:tcW w:w="930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Semana</w:t>
            </w:r>
            <w:r w:rsidR="00060C12">
              <w:rPr>
                <w:rFonts w:ascii="Garamond" w:hAnsi="Garamond"/>
              </w:rPr>
              <w:t xml:space="preserve"> 23/03</w:t>
            </w:r>
          </w:p>
        </w:tc>
        <w:tc>
          <w:tcPr>
            <w:tcW w:w="1730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Contenido</w:t>
            </w:r>
          </w:p>
        </w:tc>
        <w:tc>
          <w:tcPr>
            <w:tcW w:w="2977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Recursos</w:t>
            </w:r>
          </w:p>
        </w:tc>
        <w:tc>
          <w:tcPr>
            <w:tcW w:w="3083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Evaluación</w:t>
            </w:r>
          </w:p>
        </w:tc>
      </w:tr>
      <w:tr w:rsidR="00060C12" w:rsidTr="00581F45">
        <w:tc>
          <w:tcPr>
            <w:tcW w:w="930" w:type="dxa"/>
          </w:tcPr>
          <w:p w:rsidR="00BB1EEE" w:rsidRDefault="00BB1EEE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Clase 1</w:t>
            </w:r>
          </w:p>
        </w:tc>
        <w:tc>
          <w:tcPr>
            <w:tcW w:w="1730" w:type="dxa"/>
          </w:tcPr>
          <w:p w:rsidR="00BB1EEE" w:rsidRDefault="00D80971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Procesos de democratización en el mundo actual</w:t>
            </w:r>
          </w:p>
        </w:tc>
        <w:tc>
          <w:tcPr>
            <w:tcW w:w="2977" w:type="dxa"/>
          </w:tcPr>
          <w:p w:rsidR="00D80971" w:rsidRDefault="00D80971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Lectura comprensiva de texto:</w:t>
            </w:r>
          </w:p>
          <w:p w:rsidR="00BB1EEE" w:rsidRDefault="00BB1EEE" w:rsidP="00014EB3">
            <w:pPr>
              <w:pStyle w:val="Sinespaciado"/>
              <w:jc w:val="both"/>
              <w:rPr>
                <w:rFonts w:ascii="Garamond" w:hAnsi="Garamond"/>
              </w:rPr>
            </w:pPr>
            <w:r w:rsidRPr="00BB1EEE">
              <w:rPr>
                <w:rFonts w:ascii="Garamond" w:hAnsi="Garamond"/>
              </w:rPr>
              <w:t>Samuel P. Huntington. La Visión Parcial De La Construcción Europe</w:t>
            </w:r>
            <w:r>
              <w:rPr>
                <w:rFonts w:ascii="Garamond" w:hAnsi="Garamond"/>
              </w:rPr>
              <w:t>a. Capítulo Tercero</w:t>
            </w:r>
          </w:p>
          <w:p w:rsidR="00BB1EEE" w:rsidRDefault="00D403E1" w:rsidP="00014EB3">
            <w:pPr>
              <w:pStyle w:val="Sinespaciado"/>
              <w:jc w:val="both"/>
              <w:rPr>
                <w:rFonts w:ascii="Garamond" w:hAnsi="Garamond"/>
              </w:rPr>
            </w:pPr>
            <w:hyperlink r:id="rId8" w:tgtFrame="_blank" w:history="1">
              <w:r w:rsidR="00BB1EEE" w:rsidRPr="00BB1EEE">
                <w:rPr>
                  <w:rStyle w:val="Hipervnculo"/>
                  <w:rFonts w:ascii="Garamond" w:hAnsi="Garamond"/>
                </w:rPr>
                <w:t>https://dialnet.unirioja.es/descarga/articulo/1291642.pdf</w:t>
              </w:r>
            </w:hyperlink>
          </w:p>
        </w:tc>
        <w:tc>
          <w:tcPr>
            <w:tcW w:w="3083" w:type="dxa"/>
          </w:tcPr>
          <w:p w:rsidR="00D80971" w:rsidRDefault="00D80971" w:rsidP="00D80971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-Identificación y definición de conceptos clave</w:t>
            </w:r>
          </w:p>
          <w:p w:rsidR="00BB1EEE" w:rsidRDefault="00D80971" w:rsidP="00D80971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-Identificación de idea central e ideas secundarias</w:t>
            </w:r>
          </w:p>
        </w:tc>
      </w:tr>
      <w:tr w:rsidR="00060C12" w:rsidTr="00581F45">
        <w:tc>
          <w:tcPr>
            <w:tcW w:w="930" w:type="dxa"/>
          </w:tcPr>
          <w:p w:rsidR="00BB1EEE" w:rsidRDefault="00BB1EEE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Clase 2</w:t>
            </w:r>
          </w:p>
        </w:tc>
        <w:tc>
          <w:tcPr>
            <w:tcW w:w="1730" w:type="dxa"/>
          </w:tcPr>
          <w:p w:rsidR="00BB1EEE" w:rsidRDefault="00D80971" w:rsidP="00014EB3">
            <w:pPr>
              <w:pStyle w:val="Sinespaciado"/>
              <w:jc w:val="both"/>
              <w:rPr>
                <w:rFonts w:ascii="Garamond" w:hAnsi="Garamond"/>
              </w:rPr>
            </w:pPr>
            <w:r w:rsidRPr="00D80971">
              <w:rPr>
                <w:rFonts w:ascii="Garamond" w:hAnsi="Garamond"/>
              </w:rPr>
              <w:t>Procesos de democratización en el mundo actual</w:t>
            </w:r>
          </w:p>
        </w:tc>
        <w:tc>
          <w:tcPr>
            <w:tcW w:w="2977" w:type="dxa"/>
          </w:tcPr>
          <w:p w:rsidR="00D80971" w:rsidRDefault="00D80971" w:rsidP="00014EB3">
            <w:pPr>
              <w:pStyle w:val="Sinespaciad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Análisis individual de texto:</w:t>
            </w:r>
          </w:p>
          <w:p w:rsidR="00BB1EEE" w:rsidRPr="00BB1EEE" w:rsidRDefault="00BB1EEE" w:rsidP="00014EB3">
            <w:pPr>
              <w:pStyle w:val="Sinespaciado"/>
              <w:rPr>
                <w:rFonts w:ascii="Garamond" w:hAnsi="Garamond"/>
              </w:rPr>
            </w:pPr>
            <w:r w:rsidRPr="00BB1EEE">
              <w:rPr>
                <w:rFonts w:ascii="Garamond" w:hAnsi="Garamond"/>
              </w:rPr>
              <w:t>Samuel P. Huntington. La Visión Parcial De La Construcción Europea. Capítulo Tercero</w:t>
            </w:r>
          </w:p>
          <w:p w:rsidR="00BB1EEE" w:rsidRDefault="00D403E1" w:rsidP="00014EB3">
            <w:pPr>
              <w:pStyle w:val="Sinespaciado"/>
              <w:jc w:val="both"/>
              <w:rPr>
                <w:rFonts w:ascii="Garamond" w:hAnsi="Garamond"/>
              </w:rPr>
            </w:pPr>
            <w:hyperlink r:id="rId9" w:tgtFrame="_blank" w:history="1">
              <w:r w:rsidR="00BB1EEE" w:rsidRPr="00BB1EEE">
                <w:rPr>
                  <w:rStyle w:val="Hipervnculo"/>
                  <w:rFonts w:ascii="Garamond" w:hAnsi="Garamond"/>
                </w:rPr>
                <w:t>https://dialnet.unirioja.es/descarga/articulo/1291642.pdf</w:t>
              </w:r>
            </w:hyperlink>
          </w:p>
        </w:tc>
        <w:tc>
          <w:tcPr>
            <w:tcW w:w="3083" w:type="dxa"/>
          </w:tcPr>
          <w:p w:rsidR="00BB1EEE" w:rsidRDefault="00BB1EEE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-Diferencias entre el mundo anterior y posterior a la década de 1980</w:t>
            </w:r>
          </w:p>
          <w:p w:rsidR="00BB1EEE" w:rsidRDefault="00BB1EEE" w:rsidP="00D80971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Características de la civilización </w:t>
            </w:r>
            <w:r w:rsidR="00D80971">
              <w:rPr>
                <w:rFonts w:ascii="Garamond" w:hAnsi="Garamond"/>
              </w:rPr>
              <w:t>occidental</w:t>
            </w:r>
          </w:p>
          <w:p w:rsidR="00D80971" w:rsidRDefault="00D80971" w:rsidP="00D80971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-Rol de la UE en el escenario actual</w:t>
            </w:r>
          </w:p>
          <w:p w:rsidR="00D80971" w:rsidRDefault="00D80971" w:rsidP="00D80971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-Proyecciones en las relaciones entre Estados en el nuevo escenario global</w:t>
            </w:r>
          </w:p>
        </w:tc>
      </w:tr>
    </w:tbl>
    <w:p w:rsidR="00B6640F" w:rsidRDefault="00B6640F" w:rsidP="00B6640F">
      <w:pPr>
        <w:pStyle w:val="Sinespaciado"/>
        <w:jc w:val="both"/>
        <w:rPr>
          <w:rFonts w:ascii="Garamond" w:hAnsi="Garamond"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D04FBD" w:rsidRDefault="00D04FBD" w:rsidP="00417D6F">
      <w:pPr>
        <w:pStyle w:val="Sinespaciado"/>
        <w:rPr>
          <w:rFonts w:ascii="Garamond" w:hAnsi="Garamond"/>
          <w:b/>
        </w:rPr>
      </w:pPr>
      <w:bookmarkStart w:id="0" w:name="_GoBack"/>
      <w:bookmarkEnd w:id="0"/>
    </w:p>
    <w:sectPr w:rsidR="00D04F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4ED9"/>
    <w:multiLevelType w:val="multilevel"/>
    <w:tmpl w:val="3DDA4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02758E"/>
    <w:multiLevelType w:val="hybridMultilevel"/>
    <w:tmpl w:val="A8647B30"/>
    <w:lvl w:ilvl="0" w:tplc="B7B4F04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9D"/>
    <w:rsid w:val="00007631"/>
    <w:rsid w:val="00060C12"/>
    <w:rsid w:val="002B193A"/>
    <w:rsid w:val="00417D6F"/>
    <w:rsid w:val="00545C93"/>
    <w:rsid w:val="005536A2"/>
    <w:rsid w:val="00581F45"/>
    <w:rsid w:val="0077408B"/>
    <w:rsid w:val="00B6640F"/>
    <w:rsid w:val="00BB1EEE"/>
    <w:rsid w:val="00D04FBD"/>
    <w:rsid w:val="00D403E1"/>
    <w:rsid w:val="00D80971"/>
    <w:rsid w:val="00E51292"/>
    <w:rsid w:val="00FA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6640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6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640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45C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6640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6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640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45C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5875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lnet.unirioja.es/descarga/articulo/1291642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StUF8ij1c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3MVZAq3VsE&amp;list=PLiG_ZAUipsjtG_ggk0eZG9rvtBeIijOeB&amp;index=1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alnet.unirioja.es/descarga/articulo/1291642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</dc:creator>
  <cp:keywords/>
  <dc:description/>
  <cp:lastModifiedBy>ARN</cp:lastModifiedBy>
  <cp:revision>4</cp:revision>
  <dcterms:created xsi:type="dcterms:W3CDTF">2020-03-18T14:42:00Z</dcterms:created>
  <dcterms:modified xsi:type="dcterms:W3CDTF">2020-03-19T17:54:00Z</dcterms:modified>
</cp:coreProperties>
</file>